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63734">
        <w:rPr>
          <w:szCs w:val="24"/>
        </w:rPr>
        <w:t>11</w:t>
      </w:r>
      <w:proofErr w:type="gramEnd"/>
      <w:r w:rsidR="00747149">
        <w:rPr>
          <w:szCs w:val="24"/>
        </w:rPr>
        <w:t>.</w:t>
      </w:r>
      <w:r w:rsidR="00C32A9A">
        <w:rPr>
          <w:szCs w:val="24"/>
        </w:rPr>
        <w:t>0</w:t>
      </w:r>
      <w:r w:rsidR="00F63734">
        <w:rPr>
          <w:szCs w:val="24"/>
        </w:rPr>
        <w:t>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63734">
        <w:rPr>
          <w:szCs w:val="24"/>
        </w:rPr>
        <w:t>111</w:t>
      </w:r>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w:t>
      </w:r>
      <w:proofErr w:type="gramStart"/>
      <w:r>
        <w:rPr>
          <w:szCs w:val="24"/>
        </w:rPr>
        <w:t>yerlere</w:t>
      </w:r>
      <w:proofErr w:type="gramEnd"/>
      <w:r>
        <w:rPr>
          <w:szCs w:val="24"/>
        </w:rPr>
        <w:t xml:space="preserv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9B2E4A" w:rsidRPr="00004C0C" w:rsidRDefault="00997486" w:rsidP="001311B7">
      <w:pPr>
        <w:ind w:firstLine="426"/>
        <w:jc w:val="both"/>
        <w:rPr>
          <w:sz w:val="24"/>
          <w:szCs w:val="24"/>
        </w:rPr>
      </w:pPr>
      <w:r>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CF51F9">
        <w:rPr>
          <w:sz w:val="24"/>
          <w:szCs w:val="24"/>
        </w:rPr>
        <w:t>;</w:t>
      </w:r>
      <w:r w:rsidR="009B2E4A" w:rsidRPr="00004C0C">
        <w:rPr>
          <w:sz w:val="24"/>
          <w:szCs w:val="24"/>
        </w:rPr>
        <w:t xml:space="preserve"> </w:t>
      </w:r>
      <w:r w:rsidR="00F04FEB">
        <w:rPr>
          <w:sz w:val="24"/>
          <w:szCs w:val="24"/>
        </w:rPr>
        <w:t>Altınova İlçesi</w:t>
      </w:r>
      <w:r w:rsidR="00F04FEB" w:rsidRPr="008C31DD">
        <w:rPr>
          <w:sz w:val="24"/>
          <w:szCs w:val="24"/>
        </w:rPr>
        <w:t xml:space="preserve"> Hersek</w:t>
      </w:r>
      <w:r w:rsidR="00F04FEB">
        <w:rPr>
          <w:sz w:val="24"/>
          <w:szCs w:val="24"/>
        </w:rPr>
        <w:t xml:space="preserve"> bölgesinden</w:t>
      </w:r>
      <w:r w:rsidR="00F04FEB" w:rsidRPr="008C31DD">
        <w:rPr>
          <w:sz w:val="24"/>
          <w:szCs w:val="24"/>
        </w:rPr>
        <w:t xml:space="preserve"> başlayıp Armutlu</w:t>
      </w:r>
      <w:r w:rsidR="00F04FEB">
        <w:rPr>
          <w:sz w:val="24"/>
          <w:szCs w:val="24"/>
        </w:rPr>
        <w:t xml:space="preserve"> İlçesine</w:t>
      </w:r>
      <w:r w:rsidR="00F04FEB" w:rsidRPr="008C31DD">
        <w:rPr>
          <w:sz w:val="24"/>
          <w:szCs w:val="24"/>
        </w:rPr>
        <w:t xml:space="preserve"> kadar giden eski kara yolu ile ormanlık alanların içinden köylerimizi birbirine bağlayan </w:t>
      </w:r>
      <w:r w:rsidR="00F04FEB">
        <w:rPr>
          <w:sz w:val="24"/>
          <w:szCs w:val="24"/>
        </w:rPr>
        <w:t xml:space="preserve">ve </w:t>
      </w:r>
      <w:r w:rsidR="00F04FEB" w:rsidRPr="008C31DD">
        <w:rPr>
          <w:sz w:val="24"/>
          <w:szCs w:val="24"/>
        </w:rPr>
        <w:t>İl Özel İdare</w:t>
      </w:r>
      <w:r w:rsidR="00F04FEB">
        <w:rPr>
          <w:sz w:val="24"/>
          <w:szCs w:val="24"/>
        </w:rPr>
        <w:t>si imkânları ile</w:t>
      </w:r>
      <w:r w:rsidR="00F04FEB" w:rsidRPr="008C31DD">
        <w:rPr>
          <w:sz w:val="24"/>
          <w:szCs w:val="24"/>
        </w:rPr>
        <w:t xml:space="preserve"> yapıl</w:t>
      </w:r>
      <w:r w:rsidR="00F04FEB">
        <w:rPr>
          <w:sz w:val="24"/>
          <w:szCs w:val="24"/>
        </w:rPr>
        <w:t>an</w:t>
      </w:r>
      <w:r w:rsidR="00F04FEB" w:rsidRPr="008C31DD">
        <w:rPr>
          <w:sz w:val="24"/>
          <w:szCs w:val="24"/>
        </w:rPr>
        <w:t xml:space="preserve"> “Yeşil Mavi Turizm Seyir Yolu” </w:t>
      </w:r>
      <w:r w:rsidR="00F04FEB">
        <w:rPr>
          <w:sz w:val="24"/>
          <w:szCs w:val="24"/>
        </w:rPr>
        <w:t>güzergâhında bulunan</w:t>
      </w:r>
      <w:r w:rsidR="00F04FEB" w:rsidRPr="008C31DD">
        <w:rPr>
          <w:sz w:val="24"/>
          <w:szCs w:val="24"/>
        </w:rPr>
        <w:t xml:space="preserve"> göller</w:t>
      </w:r>
      <w:r w:rsidR="000A4614">
        <w:rPr>
          <w:sz w:val="24"/>
          <w:szCs w:val="24"/>
        </w:rPr>
        <w:t>e</w:t>
      </w:r>
      <w:r w:rsidR="00271085">
        <w:rPr>
          <w:sz w:val="24"/>
          <w:szCs w:val="24"/>
        </w:rPr>
        <w:t xml:space="preserve"> ve</w:t>
      </w:r>
      <w:r w:rsidR="00F04FEB" w:rsidRPr="008C31DD">
        <w:rPr>
          <w:sz w:val="24"/>
          <w:szCs w:val="24"/>
        </w:rPr>
        <w:t xml:space="preserve"> mesire</w:t>
      </w:r>
      <w:r w:rsidR="00F04FEB">
        <w:rPr>
          <w:sz w:val="24"/>
          <w:szCs w:val="24"/>
        </w:rPr>
        <w:t xml:space="preserve"> alanlarına yakın olan </w:t>
      </w:r>
      <w:r w:rsidR="00F04FEB" w:rsidRPr="008C31DD">
        <w:rPr>
          <w:sz w:val="24"/>
          <w:szCs w:val="24"/>
        </w:rPr>
        <w:t>doğal alan</w:t>
      </w:r>
      <w:r w:rsidR="004140AE">
        <w:rPr>
          <w:sz w:val="24"/>
          <w:szCs w:val="24"/>
        </w:rPr>
        <w:t>lar</w:t>
      </w:r>
      <w:r w:rsidR="00F04FEB" w:rsidRPr="008C31DD">
        <w:rPr>
          <w:sz w:val="24"/>
          <w:szCs w:val="24"/>
        </w:rPr>
        <w:t>a uygun tesis yapılması gündelik t</w:t>
      </w:r>
      <w:r w:rsidR="00F04FEB">
        <w:rPr>
          <w:sz w:val="24"/>
          <w:szCs w:val="24"/>
        </w:rPr>
        <w:t>urizm amaçlı ilimize gelişlerin</w:t>
      </w:r>
      <w:r w:rsidR="00F04FEB" w:rsidRPr="008C31DD">
        <w:rPr>
          <w:sz w:val="24"/>
          <w:szCs w:val="24"/>
        </w:rPr>
        <w:t xml:space="preserve"> artmasına </w:t>
      </w:r>
      <w:r w:rsidR="00F04FEB">
        <w:rPr>
          <w:sz w:val="24"/>
          <w:szCs w:val="24"/>
        </w:rPr>
        <w:t>katkı sun</w:t>
      </w:r>
      <w:r w:rsidR="00BA7878">
        <w:rPr>
          <w:sz w:val="24"/>
          <w:szCs w:val="24"/>
        </w:rPr>
        <w:t>ması ve</w:t>
      </w:r>
      <w:r w:rsidR="00F04FEB" w:rsidRPr="008C31DD">
        <w:rPr>
          <w:sz w:val="24"/>
          <w:szCs w:val="24"/>
        </w:rPr>
        <w:t xml:space="preserve"> zamanla değişen turizm konsepti ve potansiyeli dikkate alınarak yeni doğal ve tarihi nokta</w:t>
      </w:r>
      <w:r w:rsidR="00F04FEB">
        <w:rPr>
          <w:sz w:val="24"/>
          <w:szCs w:val="24"/>
        </w:rPr>
        <w:t>ların belirlenmesi</w:t>
      </w:r>
      <w:r w:rsidR="00271085">
        <w:rPr>
          <w:sz w:val="24"/>
          <w:szCs w:val="24"/>
        </w:rPr>
        <w:t xml:space="preserve"> önem arz etmekte olup,</w:t>
      </w:r>
      <w:r w:rsidR="00F04FEB" w:rsidRPr="008C31DD">
        <w:rPr>
          <w:sz w:val="24"/>
          <w:szCs w:val="24"/>
        </w:rPr>
        <w:t xml:space="preserve"> planlama ve projelendirme ile yol güzergâhındaki tesislerin kapasitesinin artırılması</w:t>
      </w:r>
      <w:r w:rsidR="00F04FEB">
        <w:rPr>
          <w:sz w:val="24"/>
          <w:szCs w:val="24"/>
        </w:rPr>
        <w:t xml:space="preserve"> ve</w:t>
      </w:r>
      <w:r w:rsidR="00F04FEB" w:rsidRPr="008C31DD">
        <w:rPr>
          <w:sz w:val="24"/>
          <w:szCs w:val="24"/>
        </w:rPr>
        <w:t xml:space="preserve"> yeni turizm cazibe merkezleri oluştur</w:t>
      </w:r>
      <w:r w:rsidR="00F04FEB">
        <w:rPr>
          <w:sz w:val="24"/>
          <w:szCs w:val="24"/>
        </w:rPr>
        <w:t>ul</w:t>
      </w:r>
      <w:r w:rsidR="00F04FEB" w:rsidRPr="008C31DD">
        <w:rPr>
          <w:sz w:val="24"/>
          <w:szCs w:val="24"/>
        </w:rPr>
        <w:t>ma</w:t>
      </w:r>
      <w:r w:rsidR="00F04FEB">
        <w:rPr>
          <w:sz w:val="24"/>
          <w:szCs w:val="24"/>
        </w:rPr>
        <w:t>sı</w:t>
      </w:r>
      <w:r w:rsidR="00BA7878">
        <w:rPr>
          <w:sz w:val="24"/>
          <w:szCs w:val="24"/>
        </w:rPr>
        <w:t xml:space="preserve"> </w:t>
      </w:r>
      <w:r w:rsidR="00551F87">
        <w:rPr>
          <w:sz w:val="24"/>
          <w:szCs w:val="24"/>
        </w:rPr>
        <w:t>amacıyla</w:t>
      </w:r>
      <w:r w:rsidR="00F04FEB" w:rsidRPr="008C31DD">
        <w:rPr>
          <w:sz w:val="24"/>
          <w:szCs w:val="24"/>
        </w:rPr>
        <w:t xml:space="preserve"> </w:t>
      </w:r>
      <w:r w:rsidR="000A4614">
        <w:rPr>
          <w:sz w:val="24"/>
          <w:szCs w:val="24"/>
        </w:rPr>
        <w:t>İl Özel İdaresinin koordinesinde İl Kültür ve Turizm Müdürlüğü, İl Milli Eğitim Müdürlüğü</w:t>
      </w:r>
      <w:r w:rsidR="009A209E">
        <w:rPr>
          <w:sz w:val="24"/>
          <w:szCs w:val="24"/>
        </w:rPr>
        <w:t>,</w:t>
      </w:r>
      <w:r w:rsidR="000A4614">
        <w:rPr>
          <w:sz w:val="24"/>
          <w:szCs w:val="24"/>
        </w:rPr>
        <w:t xml:space="preserve"> belediyeler</w:t>
      </w:r>
      <w:r w:rsidR="009A209E">
        <w:rPr>
          <w:sz w:val="24"/>
          <w:szCs w:val="24"/>
        </w:rPr>
        <w:t xml:space="preserve"> v</w:t>
      </w:r>
      <w:r w:rsidR="000A4614">
        <w:rPr>
          <w:sz w:val="24"/>
          <w:szCs w:val="24"/>
        </w:rPr>
        <w:t xml:space="preserve">e diğer ilgili kurumların işbirliğinde, </w:t>
      </w:r>
      <w:r w:rsidR="00755308">
        <w:rPr>
          <w:sz w:val="24"/>
          <w:szCs w:val="24"/>
        </w:rPr>
        <w:t xml:space="preserve">ulaşımın kolayca sağlanması için </w:t>
      </w:r>
      <w:r w:rsidR="000A4614">
        <w:rPr>
          <w:sz w:val="24"/>
          <w:szCs w:val="24"/>
        </w:rPr>
        <w:t xml:space="preserve">öncelikle </w:t>
      </w:r>
      <w:r w:rsidR="00271085">
        <w:rPr>
          <w:sz w:val="24"/>
          <w:szCs w:val="24"/>
        </w:rPr>
        <w:t xml:space="preserve">Yeşil Mavi Yol’un </w:t>
      </w:r>
      <w:r w:rsidR="000A4614">
        <w:rPr>
          <w:sz w:val="24"/>
          <w:szCs w:val="24"/>
        </w:rPr>
        <w:t xml:space="preserve">bakım ve onarımı ile bağlantı yollarının yapımı olmak üzere, </w:t>
      </w:r>
      <w:r w:rsidR="00271085" w:rsidRPr="00754391">
        <w:rPr>
          <w:b/>
          <w:sz w:val="24"/>
          <w:szCs w:val="24"/>
        </w:rPr>
        <w:t xml:space="preserve">İl Encümeninin 23.01.2020 tarih ve 23 sayılı kararı ile </w:t>
      </w:r>
      <w:r w:rsidR="00271085" w:rsidRPr="00754391">
        <w:rPr>
          <w:b/>
          <w:i/>
          <w:sz w:val="24"/>
          <w:szCs w:val="24"/>
        </w:rPr>
        <w:t>“</w:t>
      </w:r>
      <w:r w:rsidR="00271085" w:rsidRPr="00754391">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271085" w:rsidRPr="00271085">
        <w:rPr>
          <w:rFonts w:eastAsia="Calibri"/>
          <w:i/>
          <w:color w:val="000000"/>
          <w:sz w:val="24"/>
          <w:szCs w:val="24"/>
          <w:lang w:eastAsia="en-US"/>
        </w:rPr>
        <w:t>”</w:t>
      </w:r>
      <w:r w:rsidR="00271085" w:rsidRPr="00271085">
        <w:rPr>
          <w:rFonts w:eastAsia="Calibri"/>
          <w:color w:val="000000"/>
          <w:sz w:val="24"/>
          <w:szCs w:val="24"/>
          <w:lang w:eastAsia="en-US"/>
        </w:rPr>
        <w:t xml:space="preserve"> </w:t>
      </w:r>
      <w:r w:rsidR="00271085">
        <w:rPr>
          <w:rFonts w:eastAsia="Calibri"/>
          <w:color w:val="000000"/>
          <w:sz w:val="24"/>
          <w:szCs w:val="24"/>
          <w:lang w:eastAsia="en-US"/>
        </w:rPr>
        <w:t>çalışma</w:t>
      </w:r>
      <w:r w:rsidR="00754391">
        <w:rPr>
          <w:rFonts w:eastAsia="Calibri"/>
          <w:color w:val="000000"/>
          <w:sz w:val="24"/>
          <w:szCs w:val="24"/>
          <w:lang w:eastAsia="en-US"/>
        </w:rPr>
        <w:t>sı</w:t>
      </w:r>
      <w:r w:rsidR="00271085">
        <w:rPr>
          <w:rFonts w:eastAsia="Calibri"/>
          <w:color w:val="000000"/>
          <w:sz w:val="24"/>
          <w:szCs w:val="24"/>
          <w:lang w:eastAsia="en-US"/>
        </w:rPr>
        <w:t xml:space="preserve">nın </w:t>
      </w:r>
      <w:r w:rsidR="00754391">
        <w:rPr>
          <w:rFonts w:eastAsia="Calibri"/>
          <w:color w:val="000000"/>
          <w:sz w:val="24"/>
          <w:szCs w:val="24"/>
          <w:lang w:eastAsia="en-US"/>
        </w:rPr>
        <w:t>bu projede de kullanılması suretiyle</w:t>
      </w:r>
      <w:r w:rsidR="00271085" w:rsidRPr="00271085">
        <w:rPr>
          <w:rFonts w:eastAsia="Calibri"/>
          <w:color w:val="000000"/>
          <w:sz w:val="24"/>
          <w:szCs w:val="24"/>
          <w:lang w:eastAsia="en-US"/>
        </w:rPr>
        <w:t xml:space="preserve">, </w:t>
      </w:r>
      <w:r w:rsidR="009A209E">
        <w:rPr>
          <w:sz w:val="24"/>
          <w:szCs w:val="24"/>
        </w:rPr>
        <w:t xml:space="preserve">ilimizin turizm potansiyelinin hak ettiği biçimde </w:t>
      </w:r>
      <w:r w:rsidR="000A4614">
        <w:rPr>
          <w:sz w:val="24"/>
          <w:szCs w:val="24"/>
        </w:rPr>
        <w:t>tanıtı</w:t>
      </w:r>
      <w:r w:rsidR="009A209E">
        <w:rPr>
          <w:sz w:val="24"/>
          <w:szCs w:val="24"/>
        </w:rPr>
        <w:t>l</w:t>
      </w:r>
      <w:r w:rsidR="000A4614">
        <w:rPr>
          <w:sz w:val="24"/>
          <w:szCs w:val="24"/>
        </w:rPr>
        <w:t>m</w:t>
      </w:r>
      <w:r w:rsidR="009A209E">
        <w:rPr>
          <w:sz w:val="24"/>
          <w:szCs w:val="24"/>
        </w:rPr>
        <w:t>as</w:t>
      </w:r>
      <w:r w:rsidR="000A4614">
        <w:rPr>
          <w:sz w:val="24"/>
          <w:szCs w:val="24"/>
        </w:rPr>
        <w:t>ı</w:t>
      </w:r>
      <w:r w:rsidR="009A209E">
        <w:rPr>
          <w:sz w:val="24"/>
          <w:szCs w:val="24"/>
        </w:rPr>
        <w:t xml:space="preserve">na </w:t>
      </w:r>
      <w:r w:rsidR="003A3AA6">
        <w:rPr>
          <w:sz w:val="24"/>
          <w:szCs w:val="24"/>
        </w:rPr>
        <w:t>yönelik</w:t>
      </w:r>
      <w:r w:rsidR="003E5467">
        <w:rPr>
          <w:sz w:val="24"/>
          <w:szCs w:val="24"/>
        </w:rPr>
        <w:t xml:space="preserve"> İdare tarafından</w:t>
      </w:r>
      <w:r w:rsidR="003A3AA6">
        <w:rPr>
          <w:sz w:val="24"/>
          <w:szCs w:val="24"/>
        </w:rPr>
        <w:t xml:space="preserve"> bir eylem planı hazırlan</w:t>
      </w:r>
      <w:r w:rsidR="0079107A">
        <w:rPr>
          <w:sz w:val="24"/>
          <w:szCs w:val="24"/>
        </w:rPr>
        <w:t>ması çalışmalarına başlanmış olup, sonucunun</w:t>
      </w:r>
      <w:r w:rsidR="003A3AA6">
        <w:rPr>
          <w:sz w:val="24"/>
          <w:szCs w:val="24"/>
        </w:rPr>
        <w:t xml:space="preserve"> </w:t>
      </w:r>
      <w:r w:rsidR="009A209E">
        <w:rPr>
          <w:sz w:val="24"/>
          <w:szCs w:val="24"/>
        </w:rPr>
        <w:t>komisyonumuz</w:t>
      </w:r>
      <w:r w:rsidR="008B42B0">
        <w:rPr>
          <w:sz w:val="24"/>
          <w:szCs w:val="24"/>
        </w:rPr>
        <w:t>l</w:t>
      </w:r>
      <w:bookmarkStart w:id="0" w:name="_GoBack"/>
      <w:bookmarkEnd w:id="0"/>
      <w:r w:rsidR="009A209E">
        <w:rPr>
          <w:sz w:val="24"/>
          <w:szCs w:val="24"/>
        </w:rPr>
        <w:t xml:space="preserve">a </w:t>
      </w:r>
      <w:r w:rsidR="0079107A">
        <w:rPr>
          <w:sz w:val="24"/>
          <w:szCs w:val="24"/>
        </w:rPr>
        <w:t>paylaşılmasının</w:t>
      </w:r>
      <w:r w:rsidR="009A209E">
        <w:rPr>
          <w:sz w:val="24"/>
          <w:szCs w:val="24"/>
        </w:rPr>
        <w:t xml:space="preserve"> ardından konunun bir rapor halinde meclise sunulması </w:t>
      </w:r>
      <w:r w:rsidR="000A4614">
        <w:rPr>
          <w:sz w:val="24"/>
          <w:szCs w:val="24"/>
        </w:rPr>
        <w:t xml:space="preserve">için </w:t>
      </w:r>
      <w:r w:rsidR="009A209E">
        <w:rPr>
          <w:sz w:val="24"/>
          <w:szCs w:val="24"/>
        </w:rPr>
        <w:t xml:space="preserve">komisyonumuza süre verilmesi hususunu </w:t>
      </w:r>
      <w:r w:rsidR="009B2E4A" w:rsidRPr="00004C0C">
        <w:rPr>
          <w:sz w:val="24"/>
          <w:szCs w:val="24"/>
        </w:rPr>
        <w:t xml:space="preserve">İl Genel Meclisin takdirine </w:t>
      </w:r>
      <w:r w:rsidR="009A209E">
        <w:rPr>
          <w:sz w:val="24"/>
          <w:szCs w:val="24"/>
        </w:rPr>
        <w:t>arz ve talep ederiz</w:t>
      </w:r>
      <w:r w:rsidR="009A57BF">
        <w:rPr>
          <w:sz w:val="24"/>
          <w:szCs w:val="24"/>
        </w:rPr>
        <w:t>.</w:t>
      </w:r>
      <w:r w:rsidR="00F63AFF">
        <w:rPr>
          <w:sz w:val="24"/>
          <w:szCs w:val="24"/>
        </w:rPr>
        <w:t xml:space="preserve"> </w:t>
      </w:r>
      <w:r w:rsidR="00271085">
        <w:rPr>
          <w:sz w:val="24"/>
          <w:szCs w:val="24"/>
        </w:rPr>
        <w:t xml:space="preserve"> </w:t>
      </w:r>
    </w:p>
    <w:p w:rsidR="00C32A9A" w:rsidRDefault="00C32A9A" w:rsidP="00C32A9A">
      <w:pPr>
        <w:jc w:val="both"/>
      </w:pPr>
    </w:p>
    <w:p w:rsidR="00754391" w:rsidRPr="00754391" w:rsidRDefault="00754391" w:rsidP="00C32A9A">
      <w:pPr>
        <w:jc w:val="both"/>
      </w:pPr>
    </w:p>
    <w:p w:rsidR="00C32A9A" w:rsidRPr="00754391" w:rsidRDefault="00C32A9A" w:rsidP="00C32A9A">
      <w:pPr>
        <w:jc w:val="both"/>
      </w:pPr>
    </w:p>
    <w:tbl>
      <w:tblPr>
        <w:tblW w:w="8570" w:type="dxa"/>
        <w:tblLook w:val="01E0" w:firstRow="1" w:lastRow="1" w:firstColumn="1" w:lastColumn="1" w:noHBand="0" w:noVBand="0"/>
      </w:tblPr>
      <w:tblGrid>
        <w:gridCol w:w="3067"/>
        <w:gridCol w:w="2600"/>
        <w:gridCol w:w="2903"/>
      </w:tblGrid>
      <w:tr w:rsidR="00C1484D" w:rsidTr="00C1484D">
        <w:trPr>
          <w:trHeight w:val="274"/>
        </w:trPr>
        <w:tc>
          <w:tcPr>
            <w:tcW w:w="3067" w:type="dxa"/>
            <w:hideMark/>
          </w:tcPr>
          <w:p w:rsidR="00C1484D" w:rsidRDefault="00C1484D">
            <w:pPr>
              <w:jc w:val="center"/>
              <w:rPr>
                <w:sz w:val="24"/>
                <w:szCs w:val="24"/>
              </w:rPr>
            </w:pPr>
            <w:r>
              <w:rPr>
                <w:sz w:val="24"/>
                <w:szCs w:val="24"/>
              </w:rPr>
              <w:t xml:space="preserve">İdris DURMUŞ </w:t>
            </w:r>
          </w:p>
        </w:tc>
        <w:tc>
          <w:tcPr>
            <w:tcW w:w="2600" w:type="dxa"/>
            <w:hideMark/>
          </w:tcPr>
          <w:p w:rsidR="00C1484D" w:rsidRDefault="00C1484D">
            <w:pPr>
              <w:jc w:val="center"/>
              <w:rPr>
                <w:sz w:val="24"/>
                <w:szCs w:val="24"/>
              </w:rPr>
            </w:pPr>
            <w:r>
              <w:rPr>
                <w:sz w:val="24"/>
                <w:szCs w:val="24"/>
              </w:rPr>
              <w:t>Ali ÇORBACI</w:t>
            </w:r>
          </w:p>
        </w:tc>
        <w:tc>
          <w:tcPr>
            <w:tcW w:w="2903" w:type="dxa"/>
            <w:hideMark/>
          </w:tcPr>
          <w:p w:rsidR="00C1484D" w:rsidRDefault="00C1484D">
            <w:pPr>
              <w:jc w:val="center"/>
              <w:rPr>
                <w:sz w:val="24"/>
                <w:szCs w:val="24"/>
              </w:rPr>
            </w:pPr>
            <w:r>
              <w:rPr>
                <w:sz w:val="24"/>
                <w:szCs w:val="24"/>
              </w:rPr>
              <w:t>Fürkan ATEŞ</w:t>
            </w:r>
          </w:p>
        </w:tc>
      </w:tr>
      <w:tr w:rsidR="00C1484D" w:rsidTr="00C1484D">
        <w:trPr>
          <w:trHeight w:val="276"/>
        </w:trPr>
        <w:tc>
          <w:tcPr>
            <w:tcW w:w="3067" w:type="dxa"/>
            <w:hideMark/>
          </w:tcPr>
          <w:p w:rsidR="00C1484D" w:rsidRDefault="00C1484D">
            <w:pPr>
              <w:jc w:val="center"/>
              <w:rPr>
                <w:sz w:val="24"/>
                <w:szCs w:val="24"/>
              </w:rPr>
            </w:pPr>
            <w:r>
              <w:rPr>
                <w:sz w:val="24"/>
                <w:szCs w:val="24"/>
              </w:rPr>
              <w:t>Başkan</w:t>
            </w:r>
          </w:p>
        </w:tc>
        <w:tc>
          <w:tcPr>
            <w:tcW w:w="2600" w:type="dxa"/>
            <w:hideMark/>
          </w:tcPr>
          <w:p w:rsidR="00C1484D" w:rsidRDefault="00C1484D">
            <w:pPr>
              <w:jc w:val="center"/>
              <w:rPr>
                <w:sz w:val="24"/>
                <w:szCs w:val="24"/>
              </w:rPr>
            </w:pPr>
            <w:r>
              <w:rPr>
                <w:sz w:val="24"/>
                <w:szCs w:val="24"/>
              </w:rPr>
              <w:t>Başkan Vekili</w:t>
            </w:r>
          </w:p>
        </w:tc>
        <w:tc>
          <w:tcPr>
            <w:tcW w:w="2903" w:type="dxa"/>
            <w:hideMark/>
          </w:tcPr>
          <w:p w:rsidR="00C1484D" w:rsidRDefault="00C1484D">
            <w:pPr>
              <w:jc w:val="center"/>
              <w:rPr>
                <w:sz w:val="24"/>
                <w:szCs w:val="24"/>
              </w:rPr>
            </w:pPr>
            <w:r>
              <w:rPr>
                <w:sz w:val="24"/>
                <w:szCs w:val="24"/>
              </w:rPr>
              <w:t>Üye</w:t>
            </w:r>
          </w:p>
        </w:tc>
      </w:tr>
    </w:tbl>
    <w:p w:rsidR="00C1484D" w:rsidRDefault="00C1484D" w:rsidP="00C1484D">
      <w:pPr>
        <w:ind w:firstLine="708"/>
        <w:jc w:val="center"/>
        <w:rPr>
          <w:sz w:val="24"/>
          <w:szCs w:val="24"/>
        </w:rPr>
      </w:pPr>
    </w:p>
    <w:p w:rsidR="00C1484D" w:rsidRDefault="00C1484D" w:rsidP="00C1484D">
      <w:pPr>
        <w:ind w:firstLine="708"/>
        <w:jc w:val="center"/>
        <w:rPr>
          <w:sz w:val="24"/>
          <w:szCs w:val="24"/>
        </w:rPr>
      </w:pPr>
    </w:p>
    <w:p w:rsidR="00F04FEB" w:rsidRDefault="00F04FEB" w:rsidP="00C1484D">
      <w:pPr>
        <w:ind w:firstLine="708"/>
        <w:jc w:val="center"/>
        <w:rPr>
          <w:sz w:val="24"/>
          <w:szCs w:val="24"/>
        </w:rPr>
      </w:pPr>
    </w:p>
    <w:p w:rsidR="0079107A" w:rsidRDefault="0079107A" w:rsidP="00C1484D">
      <w:pPr>
        <w:ind w:firstLine="708"/>
        <w:jc w:val="center"/>
        <w:rPr>
          <w:sz w:val="24"/>
          <w:szCs w:val="24"/>
        </w:rPr>
      </w:pPr>
    </w:p>
    <w:p w:rsidR="00C1484D" w:rsidRDefault="00C1484D" w:rsidP="00C1484D">
      <w:pPr>
        <w:ind w:firstLine="708"/>
        <w:jc w:val="center"/>
        <w:rPr>
          <w:sz w:val="24"/>
          <w:szCs w:val="24"/>
        </w:rPr>
      </w:pPr>
    </w:p>
    <w:p w:rsidR="00C1484D" w:rsidRDefault="00C1484D" w:rsidP="00C1484D">
      <w:pPr>
        <w:ind w:firstLine="708"/>
        <w:jc w:val="center"/>
        <w:rPr>
          <w:sz w:val="24"/>
          <w:szCs w:val="24"/>
        </w:rPr>
      </w:pPr>
    </w:p>
    <w:tbl>
      <w:tblPr>
        <w:tblW w:w="0" w:type="auto"/>
        <w:tblLook w:val="04A0" w:firstRow="1" w:lastRow="0" w:firstColumn="1" w:lastColumn="0" w:noHBand="0" w:noVBand="1"/>
      </w:tblPr>
      <w:tblGrid>
        <w:gridCol w:w="2064"/>
        <w:gridCol w:w="2131"/>
        <w:gridCol w:w="2150"/>
        <w:gridCol w:w="2155"/>
      </w:tblGrid>
      <w:tr w:rsidR="00C1484D" w:rsidTr="00C1484D">
        <w:trPr>
          <w:trHeight w:val="265"/>
        </w:trPr>
        <w:tc>
          <w:tcPr>
            <w:tcW w:w="2064" w:type="dxa"/>
            <w:hideMark/>
          </w:tcPr>
          <w:p w:rsidR="00C1484D" w:rsidRDefault="00C1484D">
            <w:pPr>
              <w:tabs>
                <w:tab w:val="left" w:pos="765"/>
                <w:tab w:val="center" w:pos="1500"/>
              </w:tabs>
              <w:jc w:val="center"/>
              <w:rPr>
                <w:sz w:val="24"/>
                <w:szCs w:val="24"/>
              </w:rPr>
            </w:pPr>
            <w:r>
              <w:rPr>
                <w:sz w:val="24"/>
                <w:szCs w:val="24"/>
              </w:rPr>
              <w:t>Mustafa SELVİ</w:t>
            </w:r>
          </w:p>
        </w:tc>
        <w:tc>
          <w:tcPr>
            <w:tcW w:w="2131" w:type="dxa"/>
            <w:hideMark/>
          </w:tcPr>
          <w:p w:rsidR="00C1484D" w:rsidRDefault="00C1484D">
            <w:pPr>
              <w:jc w:val="center"/>
              <w:rPr>
                <w:sz w:val="24"/>
                <w:szCs w:val="24"/>
              </w:rPr>
            </w:pPr>
            <w:r>
              <w:rPr>
                <w:sz w:val="24"/>
                <w:szCs w:val="24"/>
              </w:rPr>
              <w:t>İsmail AKAR</w:t>
            </w:r>
          </w:p>
        </w:tc>
        <w:tc>
          <w:tcPr>
            <w:tcW w:w="2150" w:type="dxa"/>
            <w:hideMark/>
          </w:tcPr>
          <w:p w:rsidR="00C1484D" w:rsidRDefault="00C1484D">
            <w:pPr>
              <w:jc w:val="center"/>
              <w:rPr>
                <w:sz w:val="24"/>
                <w:szCs w:val="24"/>
              </w:rPr>
            </w:pPr>
            <w:r>
              <w:rPr>
                <w:sz w:val="24"/>
                <w:szCs w:val="24"/>
              </w:rPr>
              <w:t>Hüseyin İNCE</w:t>
            </w:r>
          </w:p>
        </w:tc>
        <w:tc>
          <w:tcPr>
            <w:tcW w:w="2155" w:type="dxa"/>
            <w:hideMark/>
          </w:tcPr>
          <w:p w:rsidR="00C1484D" w:rsidRDefault="00C1484D">
            <w:pPr>
              <w:jc w:val="center"/>
              <w:rPr>
                <w:sz w:val="24"/>
                <w:szCs w:val="24"/>
              </w:rPr>
            </w:pPr>
            <w:r>
              <w:rPr>
                <w:sz w:val="24"/>
                <w:szCs w:val="24"/>
              </w:rPr>
              <w:t>Tahsin YENER</w:t>
            </w:r>
          </w:p>
        </w:tc>
      </w:tr>
      <w:tr w:rsidR="00C1484D" w:rsidTr="00C1484D">
        <w:trPr>
          <w:trHeight w:val="280"/>
        </w:trPr>
        <w:tc>
          <w:tcPr>
            <w:tcW w:w="2064" w:type="dxa"/>
            <w:hideMark/>
          </w:tcPr>
          <w:p w:rsidR="00C1484D" w:rsidRDefault="00C1484D">
            <w:pPr>
              <w:jc w:val="center"/>
              <w:rPr>
                <w:sz w:val="24"/>
                <w:szCs w:val="24"/>
              </w:rPr>
            </w:pPr>
            <w:r>
              <w:rPr>
                <w:sz w:val="24"/>
                <w:szCs w:val="24"/>
              </w:rPr>
              <w:t>Üye</w:t>
            </w:r>
          </w:p>
        </w:tc>
        <w:tc>
          <w:tcPr>
            <w:tcW w:w="2131" w:type="dxa"/>
            <w:hideMark/>
          </w:tcPr>
          <w:p w:rsidR="00C1484D" w:rsidRDefault="00C1484D">
            <w:pPr>
              <w:jc w:val="center"/>
              <w:rPr>
                <w:sz w:val="24"/>
                <w:szCs w:val="24"/>
              </w:rPr>
            </w:pPr>
            <w:r>
              <w:rPr>
                <w:sz w:val="24"/>
                <w:szCs w:val="24"/>
              </w:rPr>
              <w:t>Üye</w:t>
            </w:r>
          </w:p>
        </w:tc>
        <w:tc>
          <w:tcPr>
            <w:tcW w:w="2150" w:type="dxa"/>
            <w:hideMark/>
          </w:tcPr>
          <w:p w:rsidR="00C1484D" w:rsidRDefault="00C1484D">
            <w:pPr>
              <w:jc w:val="center"/>
              <w:rPr>
                <w:sz w:val="24"/>
                <w:szCs w:val="24"/>
              </w:rPr>
            </w:pPr>
            <w:r>
              <w:rPr>
                <w:sz w:val="24"/>
                <w:szCs w:val="24"/>
              </w:rPr>
              <w:t>Üye</w:t>
            </w:r>
          </w:p>
        </w:tc>
        <w:tc>
          <w:tcPr>
            <w:tcW w:w="2155" w:type="dxa"/>
            <w:hideMark/>
          </w:tcPr>
          <w:p w:rsidR="00C1484D" w:rsidRDefault="00C1484D">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E5467"/>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107A"/>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42B0"/>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734"/>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F9C22-11C2-46D4-8F07-AAD7FCE6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369</Words>
  <Characters>2620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14</cp:revision>
  <cp:lastPrinted>2020-08-31T11:01:00Z</cp:lastPrinted>
  <dcterms:created xsi:type="dcterms:W3CDTF">2020-07-06T13:38:00Z</dcterms:created>
  <dcterms:modified xsi:type="dcterms:W3CDTF">2020-08-31T11:01:00Z</dcterms:modified>
</cp:coreProperties>
</file>